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900"/>
        <w:gridCol w:w="5738"/>
      </w:tblGrid>
      <w:tr>
        <w:tc>
          <w:tcPr>
            <w:tcW w:type="dxa" w:w="3900"/>
            <w:tcBorders>
              <w:top w:val="none" w:color="FFFFFF" w:sz="0"/>
              <w:left w:val="none" w:color="FFFFFF" w:sz="0"/>
              <w:bottom w:val="none" w:color="FFFFFF" w:sz="0"/>
              <w:right w:val="none" w:color="FFFFFF" w:sz="0"/>
            </w:tcBorders>
          </w:tcPr>
          <w:p>
            <w:pPr>
              <w:jc w:val="center"/>
            </w:pPr>
            <w:r>
              <w:rPr>
                <w:rFonts w:ascii="Times New Roman" w:cs="Times New Roman" w:eastAsia="Times New Roman" w:hAnsi="Times New Roman"/>
                <w:b/>
                <w:bCs/>
                <w:sz w:val="24"/>
                <w:szCs w:val="24"/>
              </w:rPr>
              <w:t xml:space="preserve">CÔNG TY CỔ PHẦN [TÊN CÔNG TY]</w:t>
            </w:r>
          </w:p>
          <w:p>
            <w:pPr>
              <w:jc w:val="center"/>
            </w:pPr>
            <w:r>
              <w:rPr>
                <w:rFonts w:ascii="Times New Roman" w:cs="Times New Roman" w:eastAsia="Times New Roman" w:hAnsi="Times New Roman"/>
                <w:sz w:val="24"/>
                <w:szCs w:val="24"/>
              </w:rPr>
              <w:t xml:space="preserve">———</w:t>
            </w:r>
          </w:p>
          <w:p>
            <w:pPr>
              <w:jc w:val="center"/>
            </w:pPr>
            <w:r>
              <w:rPr>
                <w:rFonts w:ascii="Times New Roman" w:cs="Times New Roman" w:eastAsia="Times New Roman" w:hAnsi="Times New Roman"/>
                <w:sz w:val="24"/>
                <w:szCs w:val="24"/>
              </w:rPr>
              <w:t xml:space="preserve">Số: ……/2027/BB-ĐHĐCĐ</w:t>
            </w:r>
          </w:p>
        </w:tc>
        <w:tc>
          <w:tcPr>
            <w:tcW w:type="dxa" w:w="5738"/>
            <w:tcBorders>
              <w:top w:val="none" w:color="FFFFFF" w:sz="0"/>
              <w:left w:val="none" w:color="FFFFFF" w:sz="0"/>
              <w:bottom w:val="none" w:color="FFFFFF" w:sz="0"/>
              <w:right w:val="none" w:color="FFFFFF" w:sz="0"/>
            </w:tcBorders>
          </w:tcPr>
          <w:p>
            <w:pPr>
              <w:jc w:val="center"/>
            </w:pPr>
            <w:r>
              <w:rPr>
                <w:rFonts w:ascii="Times New Roman" w:cs="Times New Roman" w:eastAsia="Times New Roman" w:hAnsi="Times New Roman"/>
                <w:b/>
                <w:bCs/>
                <w:sz w:val="24"/>
                <w:szCs w:val="24"/>
              </w:rPr>
              <w:t xml:space="preserve">CỘNG HÒA XÃ HỘI CHỦ NGHĨA VIỆT NAM</w:t>
            </w:r>
          </w:p>
          <w:p>
            <w:pPr>
              <w:jc w:val="center"/>
            </w:pPr>
            <w:r>
              <w:rPr>
                <w:rFonts w:ascii="Times New Roman" w:cs="Times New Roman" w:eastAsia="Times New Roman" w:hAnsi="Times New Roman"/>
                <w:b/>
                <w:bCs/>
                <w:sz w:val="24"/>
                <w:szCs w:val="24"/>
              </w:rPr>
              <w:t xml:space="preserve">Độc lập – Tự do – Hạnh phúc</w:t>
            </w:r>
          </w:p>
          <w:p>
            <w:pPr>
              <w:jc w:val="center"/>
            </w:pPr>
            <w:r>
              <w:rPr>
                <w:rFonts w:ascii="Times New Roman" w:cs="Times New Roman" w:eastAsia="Times New Roman" w:hAnsi="Times New Roman"/>
                <w:sz w:val="24"/>
                <w:szCs w:val="24"/>
              </w:rPr>
              <w:t xml:space="preserve">———</w:t>
            </w:r>
          </w:p>
          <w:p>
            <w:pPr>
              <w:jc w:val="center"/>
            </w:pPr>
            <w:r>
              <w:rPr>
                <w:rFonts w:ascii="Times New Roman" w:cs="Times New Roman" w:eastAsia="Times New Roman" w:hAnsi="Times New Roman"/>
                <w:i/>
                <w:iCs/>
                <w:sz w:val="24"/>
                <w:szCs w:val="24"/>
              </w:rPr>
              <w:t xml:space="preserve">[Địa danh], ngày …… tháng …… năm 2027</w:t>
            </w:r>
          </w:p>
        </w:tc>
      </w:tr>
    </w:tbl>
    <w:p>
      <w:pPr>
        <w:spacing w:after="40" w:before="300" w:line="312"/>
        <w:jc w:val="center"/>
      </w:pPr>
      <w:r>
        <w:rPr>
          <w:rFonts w:ascii="Times New Roman" w:cs="Times New Roman" w:eastAsia="Times New Roman" w:hAnsi="Times New Roman"/>
          <w:b/>
          <w:bCs/>
          <w:sz w:val="28"/>
          <w:szCs w:val="28"/>
        </w:rPr>
        <w:t xml:space="preserve">BIÊN BẢN HỌP</w:t>
      </w:r>
    </w:p>
    <w:p>
      <w:pPr>
        <w:spacing w:after="200" w:before="60" w:line="312"/>
        <w:jc w:val="center"/>
      </w:pPr>
      <w:r>
        <w:rPr>
          <w:rFonts w:ascii="Times New Roman" w:cs="Times New Roman" w:eastAsia="Times New Roman" w:hAnsi="Times New Roman"/>
          <w:i/>
          <w:iCs/>
          <w:sz w:val="26"/>
          <w:szCs w:val="26"/>
        </w:rPr>
        <w:t xml:space="preserve">ĐẠI HỘI ĐỒNG CỔ ĐÔNG THƯỜNG NIÊN NĂM 2027</w:t>
      </w:r>
    </w:p>
    <w:p>
      <w:pPr>
        <w:spacing w:after="80" w:before="200" w:line="312"/>
      </w:pPr>
      <w:r>
        <w:rPr>
          <w:rFonts w:ascii="Times New Roman" w:cs="Times New Roman" w:eastAsia="Times New Roman" w:hAnsi="Times New Roman"/>
          <w:b/>
          <w:bCs/>
          <w:sz w:val="26"/>
          <w:szCs w:val="26"/>
        </w:rPr>
        <w:t xml:space="preserve">I. THÔNG TIN DOANH NGHIỆP</w:t>
      </w:r>
    </w:p>
    <w:p>
      <w:pPr>
        <w:spacing w:after="60" w:before="60" w:line="312"/>
      </w:pPr>
      <w:r>
        <w:rPr>
          <w:rFonts w:ascii="Times New Roman" w:cs="Times New Roman" w:eastAsia="Times New Roman" w:hAnsi="Times New Roman"/>
          <w:sz w:val="26"/>
          <w:szCs w:val="26"/>
        </w:rPr>
        <w:t xml:space="preserve">Tên doanh nghiệp: ............................................................</w:t>
      </w:r>
    </w:p>
    <w:p>
      <w:pPr>
        <w:spacing w:after="60" w:before="60" w:line="312"/>
      </w:pPr>
      <w:r>
        <w:rPr>
          <w:rFonts w:ascii="Times New Roman" w:cs="Times New Roman" w:eastAsia="Times New Roman" w:hAnsi="Times New Roman"/>
          <w:sz w:val="26"/>
          <w:szCs w:val="26"/>
        </w:rPr>
        <w:t xml:space="preserve">Địa chỉ trụ sở chính: ............................................................</w:t>
      </w:r>
    </w:p>
    <w:p>
      <w:pPr>
        <w:spacing w:after="60" w:before="60" w:line="312"/>
      </w:pPr>
      <w:r>
        <w:rPr>
          <w:rFonts w:ascii="Times New Roman" w:cs="Times New Roman" w:eastAsia="Times New Roman" w:hAnsi="Times New Roman"/>
          <w:sz w:val="26"/>
          <w:szCs w:val="26"/>
        </w:rPr>
        <w:t xml:space="preserve">Mã số doanh nghiệp: ........................................</w:t>
      </w:r>
    </w:p>
    <w:p>
      <w:pPr>
        <w:spacing w:after="80" w:before="200" w:line="312"/>
      </w:pPr>
      <w:r>
        <w:rPr>
          <w:rFonts w:ascii="Times New Roman" w:cs="Times New Roman" w:eastAsia="Times New Roman" w:hAnsi="Times New Roman"/>
          <w:b/>
          <w:bCs/>
          <w:sz w:val="26"/>
          <w:szCs w:val="26"/>
        </w:rPr>
        <w:t xml:space="preserve">II. THỜI GIAN, ĐỊA ĐIỂM VÀ HÌNH THỨC HỌP</w:t>
      </w:r>
    </w:p>
    <w:p>
      <w:pPr>
        <w:spacing w:after="60" w:before="60" w:line="312"/>
      </w:pPr>
      <w:r>
        <w:rPr>
          <w:rFonts w:ascii="Times New Roman" w:cs="Times New Roman" w:eastAsia="Times New Roman" w:hAnsi="Times New Roman"/>
          <w:sz w:val="26"/>
          <w:szCs w:val="26"/>
        </w:rPr>
        <w:t xml:space="preserve">Thời gian: khai mạc lúc …… giờ …… ngày …… tháng …… năm 2027.</w:t>
      </w:r>
    </w:p>
    <w:p>
      <w:pPr>
        <w:spacing w:after="60" w:before="60" w:line="312"/>
      </w:pPr>
      <w:r>
        <w:rPr>
          <w:rFonts w:ascii="Times New Roman" w:cs="Times New Roman" w:eastAsia="Times New Roman" w:hAnsi="Times New Roman"/>
          <w:sz w:val="26"/>
          <w:szCs w:val="26"/>
        </w:rPr>
        <w:t xml:space="preserve">Địa điểm họp (nơi chủ tọa tham dự): ............................................................</w:t>
      </w:r>
    </w:p>
    <w:p>
      <w:pPr>
        <w:spacing w:after="60" w:before="60" w:line="312"/>
      </w:pPr>
      <w:r>
        <w:rPr>
          <w:rFonts w:ascii="Times New Roman" w:cs="Times New Roman" w:eastAsia="Times New Roman" w:hAnsi="Times New Roman"/>
          <w:sz w:val="26"/>
          <w:szCs w:val="26"/>
        </w:rPr>
        <w:t xml:space="preserve">Hình thức: ☐ Trực tiếp   ☐ Trực tuyến   ☐ Kết hợp trực tiếp và trực tuyến</w:t>
      </w:r>
    </w:p>
    <w:p>
      <w:pPr>
        <w:spacing w:after="60" w:before="60" w:line="312"/>
      </w:pPr>
      <w:r>
        <w:rPr>
          <w:rFonts w:ascii="Times New Roman" w:cs="Times New Roman" w:eastAsia="Times New Roman" w:hAnsi="Times New Roman"/>
          <w:sz w:val="26"/>
          <w:szCs w:val="26"/>
        </w:rPr>
        <w:t xml:space="preserve">Nền tảng họp, biểu quyết trực tuyến (nếu có): ........................................</w:t>
      </w:r>
    </w:p>
    <w:p>
      <w:pPr>
        <w:spacing w:after="80" w:before="200" w:line="312"/>
      </w:pPr>
      <w:r>
        <w:rPr>
          <w:rFonts w:ascii="Times New Roman" w:cs="Times New Roman" w:eastAsia="Times New Roman" w:hAnsi="Times New Roman"/>
          <w:b/>
          <w:bCs/>
          <w:sz w:val="26"/>
          <w:szCs w:val="26"/>
        </w:rPr>
        <w:t xml:space="preserve">III. THÀNH PHẦN THAM DỰ VÀ THẨM TRA TƯ CÁCH CỔ ĐÔNG</w:t>
      </w:r>
    </w:p>
    <w:p>
      <w:pPr>
        <w:spacing w:after="60" w:before="60" w:line="312"/>
      </w:pPr>
      <w:r>
        <w:rPr>
          <w:rFonts w:ascii="Times New Roman" w:cs="Times New Roman" w:eastAsia="Times New Roman" w:hAnsi="Times New Roman"/>
          <w:sz w:val="26"/>
          <w:szCs w:val="26"/>
        </w:rPr>
        <w:t xml:space="preserve">Ông/Bà ........................................, Trưởng Ban thẩm tra tư cách cổ đông, báo cáo kết quả thẩm tra tại thời điểm …… giờ …… như sau: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2000"/>
        <w:gridCol w:w="2400"/>
        <w:gridCol w:w="1838"/>
      </w:tblGrid>
      <w:tr>
        <w:trPr>
          <w:tblHeader/>
        </w:trPr>
        <w:tc>
          <w:tcPr>
            <w:tcW w:type="dxa" w:w="3400"/>
            <w:tcBorders>
              <w:top w:val="single" w:color="808080" w:sz="4"/>
              <w:left w:val="single" w:color="808080" w:sz="4"/>
              <w:bottom w:val="single" w:color="808080" w:sz="4"/>
              <w:right w:val="single" w:color="808080" w:sz="4"/>
            </w:tcBorders>
            <w:shd w:fill="E7ECF4" w:color="auto" w:val="clear"/>
            <w:tcMar>
              <w:top w:type="dxa" w:w="60"/>
              <w:left w:type="dxa" w:w="100"/>
              <w:bottom w:type="dxa" w:w="60"/>
              <w:right w:type="dxa" w:w="100"/>
            </w:tcMar>
          </w:tcPr>
          <w:p>
            <w:pPr>
              <w:spacing w:after="40" w:before="40"/>
              <w:jc w:val="center"/>
            </w:pPr>
            <w:r>
              <w:rPr>
                <w:rFonts w:ascii="Times New Roman" w:cs="Times New Roman" w:eastAsia="Times New Roman" w:hAnsi="Times New Roman"/>
                <w:b/>
                <w:bCs/>
                <w:sz w:val="22"/>
                <w:szCs w:val="22"/>
              </w:rPr>
              <w:t xml:space="preserve">Hình thức tham dự</w:t>
            </w:r>
          </w:p>
        </w:tc>
        <w:tc>
          <w:tcPr>
            <w:tcW w:type="dxa" w:w="2000"/>
            <w:tcBorders>
              <w:top w:val="single" w:color="808080" w:sz="4"/>
              <w:left w:val="single" w:color="808080" w:sz="4"/>
              <w:bottom w:val="single" w:color="808080" w:sz="4"/>
              <w:right w:val="single" w:color="808080" w:sz="4"/>
            </w:tcBorders>
            <w:shd w:fill="E7ECF4" w:color="auto" w:val="clear"/>
            <w:tcMar>
              <w:top w:type="dxa" w:w="60"/>
              <w:left w:type="dxa" w:w="100"/>
              <w:bottom w:type="dxa" w:w="60"/>
              <w:right w:type="dxa" w:w="100"/>
            </w:tcMar>
          </w:tcPr>
          <w:p>
            <w:pPr>
              <w:spacing w:after="40" w:before="40"/>
              <w:jc w:val="center"/>
            </w:pPr>
            <w:r>
              <w:rPr>
                <w:rFonts w:ascii="Times New Roman" w:cs="Times New Roman" w:eastAsia="Times New Roman" w:hAnsi="Times New Roman"/>
                <w:b/>
                <w:bCs/>
                <w:sz w:val="22"/>
                <w:szCs w:val="22"/>
              </w:rPr>
              <w:t xml:space="preserve">Số cổ đông</w:t>
            </w:r>
          </w:p>
        </w:tc>
        <w:tc>
          <w:tcPr>
            <w:tcW w:type="dxa" w:w="2400"/>
            <w:tcBorders>
              <w:top w:val="single" w:color="808080" w:sz="4"/>
              <w:left w:val="single" w:color="808080" w:sz="4"/>
              <w:bottom w:val="single" w:color="808080" w:sz="4"/>
              <w:right w:val="single" w:color="808080" w:sz="4"/>
            </w:tcBorders>
            <w:shd w:fill="E7ECF4" w:color="auto" w:val="clear"/>
            <w:tcMar>
              <w:top w:type="dxa" w:w="60"/>
              <w:left w:type="dxa" w:w="100"/>
              <w:bottom w:type="dxa" w:w="60"/>
              <w:right w:type="dxa" w:w="100"/>
            </w:tcMar>
          </w:tcPr>
          <w:p>
            <w:pPr>
              <w:spacing w:after="40" w:before="40"/>
              <w:jc w:val="center"/>
            </w:pPr>
            <w:r>
              <w:rPr>
                <w:rFonts w:ascii="Times New Roman" w:cs="Times New Roman" w:eastAsia="Times New Roman" w:hAnsi="Times New Roman"/>
                <w:b/>
                <w:bCs/>
                <w:sz w:val="22"/>
                <w:szCs w:val="22"/>
              </w:rPr>
              <w:t xml:space="preserve">Số cổ phần có quyền biểu quyết</w:t>
            </w:r>
          </w:p>
        </w:tc>
        <w:tc>
          <w:tcPr>
            <w:tcW w:type="dxa" w:w="1838"/>
            <w:tcBorders>
              <w:top w:val="single" w:color="808080" w:sz="4"/>
              <w:left w:val="single" w:color="808080" w:sz="4"/>
              <w:bottom w:val="single" w:color="808080" w:sz="4"/>
              <w:right w:val="single" w:color="808080" w:sz="4"/>
            </w:tcBorders>
            <w:shd w:fill="E7ECF4" w:color="auto" w:val="clear"/>
            <w:tcMar>
              <w:top w:type="dxa" w:w="60"/>
              <w:left w:type="dxa" w:w="100"/>
              <w:bottom w:type="dxa" w:w="60"/>
              <w:right w:type="dxa" w:w="100"/>
            </w:tcMar>
          </w:tcPr>
          <w:p>
            <w:pPr>
              <w:spacing w:after="40" w:before="40"/>
              <w:jc w:val="center"/>
            </w:pPr>
            <w:r>
              <w:rPr>
                <w:rFonts w:ascii="Times New Roman" w:cs="Times New Roman" w:eastAsia="Times New Roman" w:hAnsi="Times New Roman"/>
                <w:b/>
                <w:bCs/>
                <w:sz w:val="22"/>
                <w:szCs w:val="22"/>
              </w:rPr>
              <w:t xml:space="preserve">Tỷ lệ (%)</w:t>
            </w:r>
          </w:p>
        </w:tc>
      </w:tr>
      <w:tr>
        <w:trPr>
          <w:tblHeader w:val="false"/>
        </w:trPr>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Tham dự trực tiếp</w:t>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24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838"/>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r>
      <w:tr>
        <w:trPr>
          <w:tblHeader w:val="false"/>
        </w:trPr>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Ủy quyền</w:t>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24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838"/>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r>
      <w:tr>
        <w:trPr>
          <w:tblHeader w:val="false"/>
        </w:trPr>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Tham dự, biểu quyết trực tuyến / điện tử</w:t>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24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838"/>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r>
      <w:tr>
        <w:trPr>
          <w:tblHeader w:val="false"/>
        </w:trPr>
        <w:tc>
          <w:tcPr>
            <w:tcW w:type="dxa" w:w="34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Tổng cộng</w:t>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24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838"/>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r>
    </w:tbl>
    <w:p>
      <w:pPr>
        <w:spacing w:after="60" w:before="60" w:line="312"/>
      </w:pPr>
      <w:r>
        <w:rPr>
          <w:rFonts w:ascii="Times New Roman" w:cs="Times New Roman" w:eastAsia="Times New Roman" w:hAnsi="Times New Roman"/>
          <w:sz w:val="26"/>
          <w:szCs w:val="26"/>
        </w:rPr>
        <w:t xml:space="preserve">Tổng số cổ phần có quyền biểu quyết của Công ty theo danh sách cổ đông chốt ngày ……/……/20……: ....................</w:t>
      </w:r>
    </w:p>
    <w:p>
      <w:pPr>
        <w:spacing w:after="60" w:before="60" w:line="312"/>
      </w:pPr>
      <w:r>
        <w:rPr>
          <w:rFonts w:ascii="Times New Roman" w:cs="Times New Roman" w:eastAsia="Times New Roman" w:hAnsi="Times New Roman"/>
          <w:sz w:val="26"/>
          <w:szCs w:val="26"/>
        </w:rPr>
        <w:t xml:space="preserve">Căn cứ Điều 145 Luật Doanh nghiệp 2020 và Điều lệ Công ty, cổ đông dự họp đại diện …… % tổng số phiếu biểu quyết, Đại hội đủ điều kiện tiến hành.</w:t>
      </w:r>
    </w:p>
    <w:p>
      <w:pPr>
        <w:spacing w:after="60" w:before="60" w:line="312"/>
      </w:pPr>
      <w:r>
        <w:rPr>
          <w:rFonts w:ascii="Times New Roman" w:cs="Times New Roman" w:eastAsia="Times New Roman" w:hAnsi="Times New Roman"/>
          <w:i/>
          <w:iCs/>
          <w:sz w:val="26"/>
          <w:szCs w:val="26"/>
        </w:rPr>
        <w:t xml:space="preserve">Danh sách đăng ký cổ đông, đại diện cổ đông dự họp được đính kèm Biên bản này.</w:t>
      </w:r>
    </w:p>
    <w:p>
      <w:pPr>
        <w:spacing w:after="80" w:before="200" w:line="312"/>
      </w:pPr>
      <w:r>
        <w:rPr>
          <w:rFonts w:ascii="Times New Roman" w:cs="Times New Roman" w:eastAsia="Times New Roman" w:hAnsi="Times New Roman"/>
          <w:b/>
          <w:bCs/>
          <w:sz w:val="26"/>
          <w:szCs w:val="26"/>
        </w:rPr>
        <w:t xml:space="preserve">IV. CHỦ TỌA, THƯ KÝ VÀ BAN KIỂM PHIẾU</w:t>
      </w:r>
    </w:p>
    <w:p>
      <w:pPr>
        <w:spacing w:after="60" w:before="60" w:line="312"/>
      </w:pPr>
      <w:r>
        <w:rPr>
          <w:rFonts w:ascii="Times New Roman" w:cs="Times New Roman" w:eastAsia="Times New Roman" w:hAnsi="Times New Roman"/>
          <w:sz w:val="26"/>
          <w:szCs w:val="26"/>
        </w:rPr>
        <w:t xml:space="preserve">Chủ tọa: Ông/Bà ........................................ – Chức vụ: ……………</w:t>
      </w:r>
    </w:p>
    <w:p>
      <w:pPr>
        <w:spacing w:after="60" w:before="60" w:line="312"/>
      </w:pPr>
      <w:r>
        <w:rPr>
          <w:rFonts w:ascii="Times New Roman" w:cs="Times New Roman" w:eastAsia="Times New Roman" w:hAnsi="Times New Roman"/>
          <w:sz w:val="26"/>
          <w:szCs w:val="26"/>
        </w:rPr>
        <w:t xml:space="preserve">Thư ký: Ông/Bà ........................................ – Chức vụ: ……………</w:t>
      </w:r>
    </w:p>
    <w:p>
      <w:pPr>
        <w:spacing w:after="60" w:before="60" w:line="312"/>
      </w:pPr>
      <w:r>
        <w:rPr>
          <w:rFonts w:ascii="Times New Roman" w:cs="Times New Roman" w:eastAsia="Times New Roman" w:hAnsi="Times New Roman"/>
          <w:sz w:val="26"/>
          <w:szCs w:val="26"/>
        </w:rPr>
        <w:t xml:space="preserve">Ban kiểm phiếu do Đại hội bầu theo đề nghị của Chủ tọa, với tỷ lệ tán thành …… %, gồm:</w:t>
      </w:r>
    </w:p>
    <w:p>
      <w:pPr>
        <w:pStyle w:val="ListParagraph"/>
        <w:numPr>
          <w:ilvl w:val="0"/>
          <w:numId w:val="2"/>
        </w:numPr>
        <w:spacing w:after="40" w:before="40" w:line="312"/>
      </w:pPr>
      <w:r>
        <w:rPr>
          <w:rFonts w:ascii="Times New Roman" w:cs="Times New Roman" w:eastAsia="Times New Roman" w:hAnsi="Times New Roman"/>
          <w:sz w:val="26"/>
          <w:szCs w:val="26"/>
        </w:rPr>
        <w:t xml:space="preserve">Ông/Bà ........................................ – Trưởng ban</w:t>
      </w:r>
    </w:p>
    <w:p>
      <w:pPr>
        <w:pStyle w:val="ListParagraph"/>
        <w:numPr>
          <w:ilvl w:val="0"/>
          <w:numId w:val="2"/>
        </w:numPr>
        <w:spacing w:after="40" w:before="40" w:line="312"/>
      </w:pPr>
      <w:r>
        <w:rPr>
          <w:rFonts w:ascii="Times New Roman" w:cs="Times New Roman" w:eastAsia="Times New Roman" w:hAnsi="Times New Roman"/>
          <w:sz w:val="26"/>
          <w:szCs w:val="26"/>
        </w:rPr>
        <w:t xml:space="preserve">Ông/Bà ........................................ – Thành viên</w:t>
      </w:r>
    </w:p>
    <w:p>
      <w:pPr>
        <w:pStyle w:val="ListParagraph"/>
        <w:numPr>
          <w:ilvl w:val="0"/>
          <w:numId w:val="2"/>
        </w:numPr>
        <w:spacing w:after="40" w:before="40" w:line="312"/>
      </w:pPr>
      <w:r>
        <w:rPr>
          <w:rFonts w:ascii="Times New Roman" w:cs="Times New Roman" w:eastAsia="Times New Roman" w:hAnsi="Times New Roman"/>
          <w:sz w:val="26"/>
          <w:szCs w:val="26"/>
        </w:rPr>
        <w:t xml:space="preserve">Ông/Bà ........................................ – Thành viên</w:t>
      </w:r>
    </w:p>
    <w:p>
      <w:pPr>
        <w:spacing w:after="80" w:before="200" w:line="312"/>
      </w:pPr>
      <w:r>
        <w:rPr>
          <w:rFonts w:ascii="Times New Roman" w:cs="Times New Roman" w:eastAsia="Times New Roman" w:hAnsi="Times New Roman"/>
          <w:b/>
          <w:bCs/>
          <w:sz w:val="26"/>
          <w:szCs w:val="26"/>
        </w:rPr>
        <w:t xml:space="preserve">V. CHƯƠNG TRÌNH HỌP VÀ QUY CHẾ LÀM VIỆC</w:t>
      </w:r>
    </w:p>
    <w:p>
      <w:pPr>
        <w:spacing w:after="60" w:before="60" w:line="312"/>
      </w:pPr>
      <w:r>
        <w:rPr>
          <w:rFonts w:ascii="Times New Roman" w:cs="Times New Roman" w:eastAsia="Times New Roman" w:hAnsi="Times New Roman"/>
          <w:sz w:val="26"/>
          <w:szCs w:val="26"/>
        </w:rPr>
        <w:t xml:space="preserve">Đại hội thông qua chương trình họp, Quy chế làm việc và Quy chế bầu cử (nếu có) với tỷ lệ tán thành …… % tổng số phiếu biểu quyết của cổ đông dự họp.</w:t>
      </w:r>
    </w:p>
    <w:p>
      <w:pPr>
        <w:spacing w:after="80" w:before="200" w:line="312"/>
      </w:pPr>
      <w:r>
        <w:rPr>
          <w:rFonts w:ascii="Times New Roman" w:cs="Times New Roman" w:eastAsia="Times New Roman" w:hAnsi="Times New Roman"/>
          <w:b/>
          <w:bCs/>
          <w:sz w:val="26"/>
          <w:szCs w:val="26"/>
        </w:rPr>
        <w:t xml:space="preserve">VI. DIỄN BIẾN CUỘC HỌP</w:t>
      </w:r>
    </w:p>
    <w:p>
      <w:pPr>
        <w:spacing w:after="60" w:before="60" w:line="312"/>
      </w:pPr>
      <w:r>
        <w:rPr>
          <w:rFonts w:ascii="Times New Roman" w:cs="Times New Roman" w:eastAsia="Times New Roman" w:hAnsi="Times New Roman"/>
          <w:b/>
          <w:bCs/>
          <w:sz w:val="26"/>
          <w:szCs w:val="26"/>
        </w:rPr>
        <w:t xml:space="preserve">1. Các báo cáo, tờ trình đã được trình bày:</w:t>
      </w:r>
    </w:p>
    <w:p>
      <w:pPr>
        <w:pStyle w:val="ListParagraph"/>
        <w:numPr>
          <w:ilvl w:val="0"/>
          <w:numId w:val="2"/>
        </w:numPr>
        <w:spacing w:after="40" w:before="40" w:line="312"/>
      </w:pPr>
      <w:r>
        <w:rPr>
          <w:rFonts w:ascii="Times New Roman" w:cs="Times New Roman" w:eastAsia="Times New Roman" w:hAnsi="Times New Roman"/>
          <w:sz w:val="26"/>
          <w:szCs w:val="26"/>
        </w:rPr>
        <w:t xml:space="preserve"> ................................................................................</w:t>
      </w:r>
    </w:p>
    <w:p>
      <w:pPr>
        <w:pStyle w:val="ListParagraph"/>
        <w:numPr>
          <w:ilvl w:val="0"/>
          <w:numId w:val="2"/>
        </w:numPr>
        <w:spacing w:after="40" w:before="40" w:line="312"/>
      </w:pPr>
      <w:r>
        <w:rPr>
          <w:rFonts w:ascii="Times New Roman" w:cs="Times New Roman" w:eastAsia="Times New Roman" w:hAnsi="Times New Roman"/>
          <w:sz w:val="26"/>
          <w:szCs w:val="26"/>
        </w:rPr>
        <w:t xml:space="preserve"> ................................................................................</w:t>
      </w:r>
    </w:p>
    <w:p>
      <w:pPr>
        <w:pStyle w:val="ListParagraph"/>
        <w:numPr>
          <w:ilvl w:val="0"/>
          <w:numId w:val="2"/>
        </w:numPr>
        <w:spacing w:after="40" w:before="40" w:line="312"/>
      </w:pPr>
      <w:r>
        <w:rPr>
          <w:rFonts w:ascii="Times New Roman" w:cs="Times New Roman" w:eastAsia="Times New Roman" w:hAnsi="Times New Roman"/>
          <w:sz w:val="26"/>
          <w:szCs w:val="26"/>
        </w:rPr>
        <w:t xml:space="preserve"> ................................................................................</w:t>
      </w:r>
    </w:p>
    <w:p>
      <w:pPr>
        <w:spacing w:after="60" w:before="60" w:line="312"/>
      </w:pPr>
      <w:r>
        <w:rPr>
          <w:rFonts w:ascii="Times New Roman" w:cs="Times New Roman" w:eastAsia="Times New Roman" w:hAnsi="Times New Roman"/>
          <w:b/>
          <w:bCs/>
          <w:sz w:val="26"/>
          <w:szCs w:val="26"/>
        </w:rPr>
        <w:t xml:space="preserve">2. Ý kiến phát biểu, thảo luận của cổ đông và trả lời của Đoàn chủ tọa: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3969"/>
        <w:gridCol w:w="3969"/>
      </w:tblGrid>
      <w:tr>
        <w:trPr>
          <w:tblHeader/>
        </w:trPr>
        <w:tc>
          <w:tcPr>
            <w:tcW w:type="dxa" w:w="1700"/>
            <w:tcBorders>
              <w:top w:val="single" w:color="808080" w:sz="4"/>
              <w:left w:val="single" w:color="808080" w:sz="4"/>
              <w:bottom w:val="single" w:color="808080" w:sz="4"/>
              <w:right w:val="single" w:color="808080" w:sz="4"/>
            </w:tcBorders>
            <w:shd w:fill="E7ECF4" w:color="auto" w:val="clear"/>
            <w:tcMar>
              <w:top w:type="dxa" w:w="60"/>
              <w:left w:type="dxa" w:w="100"/>
              <w:bottom w:type="dxa" w:w="60"/>
              <w:right w:type="dxa" w:w="100"/>
            </w:tcMar>
          </w:tcPr>
          <w:p>
            <w:pPr>
              <w:spacing w:after="40" w:before="40"/>
              <w:jc w:val="center"/>
            </w:pPr>
            <w:r>
              <w:rPr>
                <w:rFonts w:ascii="Times New Roman" w:cs="Times New Roman" w:eastAsia="Times New Roman" w:hAnsi="Times New Roman"/>
                <w:b/>
                <w:bCs/>
                <w:sz w:val="22"/>
                <w:szCs w:val="22"/>
              </w:rPr>
              <w:t xml:space="preserve">Cổ đông / Mã cổ đông</w:t>
            </w:r>
          </w:p>
        </w:tc>
        <w:tc>
          <w:tcPr>
            <w:tcW w:type="dxa" w:w="3969"/>
            <w:tcBorders>
              <w:top w:val="single" w:color="808080" w:sz="4"/>
              <w:left w:val="single" w:color="808080" w:sz="4"/>
              <w:bottom w:val="single" w:color="808080" w:sz="4"/>
              <w:right w:val="single" w:color="808080" w:sz="4"/>
            </w:tcBorders>
            <w:shd w:fill="E7ECF4" w:color="auto" w:val="clear"/>
            <w:tcMar>
              <w:top w:type="dxa" w:w="60"/>
              <w:left w:type="dxa" w:w="100"/>
              <w:bottom w:type="dxa" w:w="60"/>
              <w:right w:type="dxa" w:w="100"/>
            </w:tcMar>
          </w:tcPr>
          <w:p>
            <w:pPr>
              <w:spacing w:after="40" w:before="40"/>
              <w:jc w:val="center"/>
            </w:pPr>
            <w:r>
              <w:rPr>
                <w:rFonts w:ascii="Times New Roman" w:cs="Times New Roman" w:eastAsia="Times New Roman" w:hAnsi="Times New Roman"/>
                <w:b/>
                <w:bCs/>
                <w:sz w:val="22"/>
                <w:szCs w:val="22"/>
              </w:rPr>
              <w:t xml:space="preserve">Nội dung ý kiến</w:t>
            </w:r>
          </w:p>
        </w:tc>
        <w:tc>
          <w:tcPr>
            <w:tcW w:type="dxa" w:w="3969"/>
            <w:tcBorders>
              <w:top w:val="single" w:color="808080" w:sz="4"/>
              <w:left w:val="single" w:color="808080" w:sz="4"/>
              <w:bottom w:val="single" w:color="808080" w:sz="4"/>
              <w:right w:val="single" w:color="808080" w:sz="4"/>
            </w:tcBorders>
            <w:shd w:fill="E7ECF4" w:color="auto" w:val="clear"/>
            <w:tcMar>
              <w:top w:type="dxa" w:w="60"/>
              <w:left w:type="dxa" w:w="100"/>
              <w:bottom w:type="dxa" w:w="60"/>
              <w:right w:type="dxa" w:w="100"/>
            </w:tcMar>
          </w:tcPr>
          <w:p>
            <w:pPr>
              <w:spacing w:after="40" w:before="40"/>
              <w:jc w:val="center"/>
            </w:pPr>
            <w:r>
              <w:rPr>
                <w:rFonts w:ascii="Times New Roman" w:cs="Times New Roman" w:eastAsia="Times New Roman" w:hAnsi="Times New Roman"/>
                <w:b/>
                <w:bCs/>
                <w:sz w:val="22"/>
                <w:szCs w:val="22"/>
              </w:rPr>
              <w:t xml:space="preserve">Nội dung trả lời</w:t>
            </w:r>
          </w:p>
        </w:tc>
      </w:tr>
      <w:tr>
        <w:trPr>
          <w:tblHeader w:val="false"/>
        </w:trPr>
        <w:tc>
          <w:tcPr>
            <w:tcW w:type="dxa" w:w="17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3969"/>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3969"/>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r>
      <w:tr>
        <w:trPr>
          <w:tblHeader w:val="false"/>
        </w:trPr>
        <w:tc>
          <w:tcPr>
            <w:tcW w:type="dxa" w:w="17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3969"/>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3969"/>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r>
      <w:tr>
        <w:trPr>
          <w:tblHeader w:val="false"/>
        </w:trPr>
        <w:tc>
          <w:tcPr>
            <w:tcW w:type="dxa" w:w="17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3969"/>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3969"/>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r>
    </w:tbl>
    <w:p>
      <w:pPr>
        <w:spacing w:after="80" w:before="200" w:line="312"/>
      </w:pPr>
      <w:r>
        <w:rPr>
          <w:rFonts w:ascii="Times New Roman" w:cs="Times New Roman" w:eastAsia="Times New Roman" w:hAnsi="Times New Roman"/>
          <w:b/>
          <w:bCs/>
          <w:sz w:val="26"/>
          <w:szCs w:val="26"/>
        </w:rPr>
        <w:t xml:space="preserve">VII. KẾT QUẢ BIỂU QUYẾT</w:t>
      </w:r>
    </w:p>
    <w:p>
      <w:pPr>
        <w:spacing w:after="60" w:before="60" w:line="312"/>
      </w:pPr>
      <w:r>
        <w:rPr>
          <w:rFonts w:ascii="Times New Roman" w:cs="Times New Roman" w:eastAsia="Times New Roman" w:hAnsi="Times New Roman"/>
          <w:sz w:val="26"/>
          <w:szCs w:val="26"/>
        </w:rPr>
        <w:t xml:space="preserve">Phương thức biểu quyết: ........................................ (phiếu biểu quyết giấy / biểu quyết điện tử / kết hợp).</w:t>
      </w:r>
    </w:p>
    <w:p>
      <w:pPr>
        <w:spacing w:after="60" w:before="60" w:line="312"/>
      </w:pPr>
      <w:r>
        <w:rPr>
          <w:rFonts w:ascii="Times New Roman" w:cs="Times New Roman" w:eastAsia="Times New Roman" w:hAnsi="Times New Roman"/>
          <w:sz w:val="26"/>
          <w:szCs w:val="26"/>
        </w:rPr>
        <w:t xml:space="preserve">Tổng số phiếu biểu quyết hợp lệ: ……………… ; không hợp lệ: ……………… . Tỷ lệ tính trên tổng số phiếu biểu quyết của tất cả cổ đông dự họp.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2960"/>
        <w:gridCol w:w="1500"/>
        <w:gridCol w:w="1500"/>
        <w:gridCol w:w="1500"/>
        <w:gridCol w:w="1478"/>
      </w:tblGrid>
      <w:tr>
        <w:trPr>
          <w:tblHeader/>
        </w:trPr>
        <w:tc>
          <w:tcPr>
            <w:tcW w:type="dxa" w:w="700"/>
            <w:tcBorders>
              <w:top w:val="single" w:color="808080" w:sz="4"/>
              <w:left w:val="single" w:color="808080" w:sz="4"/>
              <w:bottom w:val="single" w:color="808080" w:sz="4"/>
              <w:right w:val="single" w:color="808080" w:sz="4"/>
            </w:tcBorders>
            <w:shd w:fill="E7ECF4" w:color="auto" w:val="clear"/>
            <w:tcMar>
              <w:top w:type="dxa" w:w="60"/>
              <w:left w:type="dxa" w:w="100"/>
              <w:bottom w:type="dxa" w:w="60"/>
              <w:right w:type="dxa" w:w="100"/>
            </w:tcMar>
          </w:tcPr>
          <w:p>
            <w:pPr>
              <w:spacing w:after="40" w:before="40"/>
              <w:jc w:val="center"/>
            </w:pPr>
            <w:r>
              <w:rPr>
                <w:rFonts w:ascii="Times New Roman" w:cs="Times New Roman" w:eastAsia="Times New Roman" w:hAnsi="Times New Roman"/>
                <w:b/>
                <w:bCs/>
                <w:sz w:val="22"/>
                <w:szCs w:val="22"/>
              </w:rPr>
              <w:t xml:space="preserve">STT</w:t>
            </w:r>
          </w:p>
        </w:tc>
        <w:tc>
          <w:tcPr>
            <w:tcW w:type="dxa" w:w="2960"/>
            <w:tcBorders>
              <w:top w:val="single" w:color="808080" w:sz="4"/>
              <w:left w:val="single" w:color="808080" w:sz="4"/>
              <w:bottom w:val="single" w:color="808080" w:sz="4"/>
              <w:right w:val="single" w:color="808080" w:sz="4"/>
            </w:tcBorders>
            <w:shd w:fill="E7ECF4" w:color="auto" w:val="clear"/>
            <w:tcMar>
              <w:top w:type="dxa" w:w="60"/>
              <w:left w:type="dxa" w:w="100"/>
              <w:bottom w:type="dxa" w:w="60"/>
              <w:right w:type="dxa" w:w="100"/>
            </w:tcMar>
          </w:tcPr>
          <w:p>
            <w:pPr>
              <w:spacing w:after="40" w:before="40"/>
              <w:jc w:val="center"/>
            </w:pPr>
            <w:r>
              <w:rPr>
                <w:rFonts w:ascii="Times New Roman" w:cs="Times New Roman" w:eastAsia="Times New Roman" w:hAnsi="Times New Roman"/>
                <w:b/>
                <w:bCs/>
                <w:sz w:val="22"/>
                <w:szCs w:val="22"/>
              </w:rPr>
              <w:t xml:space="preserve">Nội dung biểu quyết</w:t>
            </w:r>
          </w:p>
        </w:tc>
        <w:tc>
          <w:tcPr>
            <w:tcW w:type="dxa" w:w="1500"/>
            <w:tcBorders>
              <w:top w:val="single" w:color="808080" w:sz="4"/>
              <w:left w:val="single" w:color="808080" w:sz="4"/>
              <w:bottom w:val="single" w:color="808080" w:sz="4"/>
              <w:right w:val="single" w:color="808080" w:sz="4"/>
            </w:tcBorders>
            <w:shd w:fill="E7ECF4" w:color="auto" w:val="clear"/>
            <w:tcMar>
              <w:top w:type="dxa" w:w="60"/>
              <w:left w:type="dxa" w:w="100"/>
              <w:bottom w:type="dxa" w:w="60"/>
              <w:right w:type="dxa" w:w="100"/>
            </w:tcMar>
          </w:tcPr>
          <w:p>
            <w:pPr>
              <w:spacing w:after="40" w:before="40"/>
              <w:jc w:val="center"/>
            </w:pPr>
            <w:r>
              <w:rPr>
                <w:rFonts w:ascii="Times New Roman" w:cs="Times New Roman" w:eastAsia="Times New Roman" w:hAnsi="Times New Roman"/>
                <w:b/>
                <w:bCs/>
                <w:sz w:val="22"/>
                <w:szCs w:val="22"/>
              </w:rPr>
              <w:t xml:space="preserve">Tán thành</w:t>
            </w:r>
          </w:p>
          <w:p>
            <w:pPr>
              <w:spacing w:after="40" w:before="40"/>
              <w:jc w:val="center"/>
            </w:pPr>
            <w:r>
              <w:rPr>
                <w:rFonts w:ascii="Times New Roman" w:cs="Times New Roman" w:eastAsia="Times New Roman" w:hAnsi="Times New Roman"/>
                <w:b/>
                <w:bCs/>
                <w:sz w:val="22"/>
                <w:szCs w:val="22"/>
              </w:rPr>
              <w:t xml:space="preserve">(số phiếu – %)</w:t>
            </w:r>
          </w:p>
        </w:tc>
        <w:tc>
          <w:tcPr>
            <w:tcW w:type="dxa" w:w="1500"/>
            <w:tcBorders>
              <w:top w:val="single" w:color="808080" w:sz="4"/>
              <w:left w:val="single" w:color="808080" w:sz="4"/>
              <w:bottom w:val="single" w:color="808080" w:sz="4"/>
              <w:right w:val="single" w:color="808080" w:sz="4"/>
            </w:tcBorders>
            <w:shd w:fill="E7ECF4" w:color="auto" w:val="clear"/>
            <w:tcMar>
              <w:top w:type="dxa" w:w="60"/>
              <w:left w:type="dxa" w:w="100"/>
              <w:bottom w:type="dxa" w:w="60"/>
              <w:right w:type="dxa" w:w="100"/>
            </w:tcMar>
          </w:tcPr>
          <w:p>
            <w:pPr>
              <w:spacing w:after="40" w:before="40"/>
              <w:jc w:val="center"/>
            </w:pPr>
            <w:r>
              <w:rPr>
                <w:rFonts w:ascii="Times New Roman" w:cs="Times New Roman" w:eastAsia="Times New Roman" w:hAnsi="Times New Roman"/>
                <w:b/>
                <w:bCs/>
                <w:sz w:val="22"/>
                <w:szCs w:val="22"/>
              </w:rPr>
              <w:t xml:space="preserve">Không tán thành</w:t>
            </w:r>
          </w:p>
          <w:p>
            <w:pPr>
              <w:spacing w:after="40" w:before="40"/>
              <w:jc w:val="center"/>
            </w:pPr>
            <w:r>
              <w:rPr>
                <w:rFonts w:ascii="Times New Roman" w:cs="Times New Roman" w:eastAsia="Times New Roman" w:hAnsi="Times New Roman"/>
                <w:b/>
                <w:bCs/>
                <w:sz w:val="22"/>
                <w:szCs w:val="22"/>
              </w:rPr>
              <w:t xml:space="preserve">(số phiếu – %)</w:t>
            </w:r>
          </w:p>
        </w:tc>
        <w:tc>
          <w:tcPr>
            <w:tcW w:type="dxa" w:w="1500"/>
            <w:tcBorders>
              <w:top w:val="single" w:color="808080" w:sz="4"/>
              <w:left w:val="single" w:color="808080" w:sz="4"/>
              <w:bottom w:val="single" w:color="808080" w:sz="4"/>
              <w:right w:val="single" w:color="808080" w:sz="4"/>
            </w:tcBorders>
            <w:shd w:fill="E7ECF4" w:color="auto" w:val="clear"/>
            <w:tcMar>
              <w:top w:type="dxa" w:w="60"/>
              <w:left w:type="dxa" w:w="100"/>
              <w:bottom w:type="dxa" w:w="60"/>
              <w:right w:type="dxa" w:w="100"/>
            </w:tcMar>
          </w:tcPr>
          <w:p>
            <w:pPr>
              <w:spacing w:after="40" w:before="40"/>
              <w:jc w:val="center"/>
            </w:pPr>
            <w:r>
              <w:rPr>
                <w:rFonts w:ascii="Times New Roman" w:cs="Times New Roman" w:eastAsia="Times New Roman" w:hAnsi="Times New Roman"/>
                <w:b/>
                <w:bCs/>
                <w:sz w:val="22"/>
                <w:szCs w:val="22"/>
              </w:rPr>
              <w:t xml:space="preserve">Không có ý kiến</w:t>
            </w:r>
          </w:p>
          <w:p>
            <w:pPr>
              <w:spacing w:after="40" w:before="40"/>
              <w:jc w:val="center"/>
            </w:pPr>
            <w:r>
              <w:rPr>
                <w:rFonts w:ascii="Times New Roman" w:cs="Times New Roman" w:eastAsia="Times New Roman" w:hAnsi="Times New Roman"/>
                <w:b/>
                <w:bCs/>
                <w:sz w:val="22"/>
                <w:szCs w:val="22"/>
              </w:rPr>
              <w:t xml:space="preserve">(số phiếu – %)</w:t>
            </w:r>
          </w:p>
        </w:tc>
        <w:tc>
          <w:tcPr>
            <w:tcW w:type="dxa" w:w="1478"/>
            <w:tcBorders>
              <w:top w:val="single" w:color="808080" w:sz="4"/>
              <w:left w:val="single" w:color="808080" w:sz="4"/>
              <w:bottom w:val="single" w:color="808080" w:sz="4"/>
              <w:right w:val="single" w:color="808080" w:sz="4"/>
            </w:tcBorders>
            <w:shd w:fill="E7ECF4" w:color="auto" w:val="clear"/>
            <w:tcMar>
              <w:top w:type="dxa" w:w="60"/>
              <w:left w:type="dxa" w:w="100"/>
              <w:bottom w:type="dxa" w:w="60"/>
              <w:right w:type="dxa" w:w="100"/>
            </w:tcMar>
          </w:tcPr>
          <w:p>
            <w:pPr>
              <w:spacing w:after="40" w:before="40"/>
              <w:jc w:val="center"/>
            </w:pPr>
            <w:r>
              <w:rPr>
                <w:rFonts w:ascii="Times New Roman" w:cs="Times New Roman" w:eastAsia="Times New Roman" w:hAnsi="Times New Roman"/>
                <w:b/>
                <w:bCs/>
                <w:sz w:val="22"/>
                <w:szCs w:val="22"/>
              </w:rPr>
              <w:t xml:space="preserve">Kết quả</w:t>
            </w:r>
          </w:p>
        </w:tc>
      </w:tr>
      <w:tr>
        <w:trPr>
          <w:tblHeader w:val="false"/>
        </w:trPr>
        <w:tc>
          <w:tcPr>
            <w:tcW w:type="dxa" w:w="7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1</w:t>
            </w:r>
          </w:p>
        </w:tc>
        <w:tc>
          <w:tcPr>
            <w:tcW w:type="dxa" w:w="296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Báo cáo của HĐQT về quản trị và kết quả hoạt động năm 2026</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478"/>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Thông qua / Không thông qua</w:t>
            </w:r>
          </w:p>
        </w:tc>
      </w:tr>
      <w:tr>
        <w:trPr>
          <w:tblHeader w:val="false"/>
        </w:trPr>
        <w:tc>
          <w:tcPr>
            <w:tcW w:type="dxa" w:w="7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2</w:t>
            </w:r>
          </w:p>
        </w:tc>
        <w:tc>
          <w:tcPr>
            <w:tcW w:type="dxa" w:w="296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Báo cáo của Ban kiểm soát năm 2026 và báo cáo tự đánh giá</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478"/>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r>
      <w:tr>
        <w:trPr>
          <w:tblHeader w:val="false"/>
        </w:trPr>
        <w:tc>
          <w:tcPr>
            <w:tcW w:type="dxa" w:w="7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3</w:t>
            </w:r>
          </w:p>
        </w:tc>
        <w:tc>
          <w:tcPr>
            <w:tcW w:type="dxa" w:w="296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Báo cáo tài chính năm 2026 đã được kiểm toán</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478"/>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r>
      <w:tr>
        <w:trPr>
          <w:tblHeader w:val="false"/>
        </w:trPr>
        <w:tc>
          <w:tcPr>
            <w:tcW w:type="dxa" w:w="7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4</w:t>
            </w:r>
          </w:p>
        </w:tc>
        <w:tc>
          <w:tcPr>
            <w:tcW w:type="dxa" w:w="296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Kế hoạch kinh doanh năm 2027</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478"/>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r>
      <w:tr>
        <w:trPr>
          <w:tblHeader w:val="false"/>
        </w:trPr>
        <w:tc>
          <w:tcPr>
            <w:tcW w:type="dxa" w:w="7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5</w:t>
            </w:r>
          </w:p>
        </w:tc>
        <w:tc>
          <w:tcPr>
            <w:tcW w:type="dxa" w:w="296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Phương án phân phối lợi nhuận, mức cổ tức năm 2026</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478"/>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r>
      <w:tr>
        <w:trPr>
          <w:tblHeader w:val="false"/>
        </w:trPr>
        <w:tc>
          <w:tcPr>
            <w:tcW w:type="dxa" w:w="7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6</w:t>
            </w:r>
          </w:p>
        </w:tc>
        <w:tc>
          <w:tcPr>
            <w:tcW w:type="dxa" w:w="296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Lựa chọn đơn vị kiểm toán báo cáo tài chính năm 2027</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478"/>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r>
      <w:tr>
        <w:trPr>
          <w:tblHeader w:val="false"/>
        </w:trPr>
        <w:tc>
          <w:tcPr>
            <w:tcW w:type="dxa" w:w="7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7</w:t>
            </w:r>
          </w:p>
        </w:tc>
        <w:tc>
          <w:tcPr>
            <w:tcW w:type="dxa" w:w="296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Thù lao HĐQT, BKS năm 2027</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478"/>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r>
      <w:tr>
        <w:trPr>
          <w:tblHeader w:val="false"/>
        </w:trPr>
        <w:tc>
          <w:tcPr>
            <w:tcW w:type="dxa" w:w="7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8</w:t>
            </w:r>
          </w:p>
        </w:tc>
        <w:tc>
          <w:tcPr>
            <w:tcW w:type="dxa" w:w="296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[Vấn đề khác thuộc thẩm quyền]</w:t>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478"/>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r>
    </w:tbl>
    <w:p>
      <w:pPr>
        <w:spacing w:after="60" w:before="120" w:line="312"/>
      </w:pPr>
      <w:r>
        <w:rPr>
          <w:rFonts w:ascii="Times New Roman" w:cs="Times New Roman" w:eastAsia="Times New Roman" w:hAnsi="Times New Roman"/>
          <w:i/>
          <w:iCs/>
          <w:sz w:val="20"/>
          <w:szCs w:val="20"/>
        </w:rPr>
        <w:t xml:space="preserve">Ghi chú: mỗi ô ghi số phiếu và tỷ lệ %. Kiểm tra tổng ba cột bằng 100% số phiếu hợp lệ; nêu rõ cách làm tròn nếu có. Tỷ lệ thông qua theo Điều 148 Luật Doanh nghiệp 2020 và Điều lệ.</w:t>
      </w:r>
    </w:p>
    <w:p>
      <w:pPr>
        <w:spacing w:after="80" w:before="200" w:line="312"/>
      </w:pPr>
      <w:r>
        <w:rPr>
          <w:rFonts w:ascii="Times New Roman" w:cs="Times New Roman" w:eastAsia="Times New Roman" w:hAnsi="Times New Roman"/>
          <w:b/>
          <w:bCs/>
          <w:sz w:val="26"/>
          <w:szCs w:val="26"/>
        </w:rPr>
        <w:t xml:space="preserve">VIII. KẾT QUẢ BẦU CỬ (nếu có)</w:t>
      </w:r>
    </w:p>
    <w:p>
      <w:pPr>
        <w:spacing w:after="60" w:before="60" w:line="312"/>
      </w:pPr>
      <w:r>
        <w:rPr>
          <w:rFonts w:ascii="Times New Roman" w:cs="Times New Roman" w:eastAsia="Times New Roman" w:hAnsi="Times New Roman"/>
          <w:sz w:val="26"/>
          <w:szCs w:val="26"/>
        </w:rPr>
        <w:t xml:space="preserve">Phương thức: bầu dồn phiếu theo khoản 3 Điều 148 Luật Doanh nghiệp 2020, trừ trường hợp Điều lệ quy định khác.</w:t>
      </w:r>
    </w:p>
    <w:p>
      <w:pPr>
        <w:spacing w:after="60" w:before="60" w:line="312"/>
      </w:pPr>
      <w:r>
        <w:rPr>
          <w:rFonts w:ascii="Times New Roman" w:cs="Times New Roman" w:eastAsia="Times New Roman" w:hAnsi="Times New Roman"/>
          <w:sz w:val="26"/>
          <w:szCs w:val="26"/>
        </w:rPr>
        <w:t xml:space="preserve">Số thành viên được bầu: …… ; tổng quyền bầu của cổ đông dự họp: ……………… phiếu.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3800"/>
        <w:gridCol w:w="2000"/>
        <w:gridCol w:w="1500"/>
        <w:gridCol w:w="1638"/>
      </w:tblGrid>
      <w:tr>
        <w:trPr>
          <w:tblHeader/>
        </w:trPr>
        <w:tc>
          <w:tcPr>
            <w:tcW w:type="dxa" w:w="700"/>
            <w:tcBorders>
              <w:top w:val="single" w:color="808080" w:sz="4"/>
              <w:left w:val="single" w:color="808080" w:sz="4"/>
              <w:bottom w:val="single" w:color="808080" w:sz="4"/>
              <w:right w:val="single" w:color="808080" w:sz="4"/>
            </w:tcBorders>
            <w:shd w:fill="E7ECF4" w:color="auto" w:val="clear"/>
            <w:tcMar>
              <w:top w:type="dxa" w:w="60"/>
              <w:left w:type="dxa" w:w="100"/>
              <w:bottom w:type="dxa" w:w="60"/>
              <w:right w:type="dxa" w:w="100"/>
            </w:tcMar>
          </w:tcPr>
          <w:p>
            <w:pPr>
              <w:spacing w:after="40" w:before="40"/>
              <w:jc w:val="center"/>
            </w:pPr>
            <w:r>
              <w:rPr>
                <w:rFonts w:ascii="Times New Roman" w:cs="Times New Roman" w:eastAsia="Times New Roman" w:hAnsi="Times New Roman"/>
                <w:b/>
                <w:bCs/>
                <w:sz w:val="22"/>
                <w:szCs w:val="22"/>
              </w:rPr>
              <w:t xml:space="preserve">STT</w:t>
            </w:r>
          </w:p>
        </w:tc>
        <w:tc>
          <w:tcPr>
            <w:tcW w:type="dxa" w:w="3800"/>
            <w:tcBorders>
              <w:top w:val="single" w:color="808080" w:sz="4"/>
              <w:left w:val="single" w:color="808080" w:sz="4"/>
              <w:bottom w:val="single" w:color="808080" w:sz="4"/>
              <w:right w:val="single" w:color="808080" w:sz="4"/>
            </w:tcBorders>
            <w:shd w:fill="E7ECF4" w:color="auto" w:val="clear"/>
            <w:tcMar>
              <w:top w:type="dxa" w:w="60"/>
              <w:left w:type="dxa" w:w="100"/>
              <w:bottom w:type="dxa" w:w="60"/>
              <w:right w:type="dxa" w:w="100"/>
            </w:tcMar>
          </w:tcPr>
          <w:p>
            <w:pPr>
              <w:spacing w:after="40" w:before="40"/>
              <w:jc w:val="center"/>
            </w:pPr>
            <w:r>
              <w:rPr>
                <w:rFonts w:ascii="Times New Roman" w:cs="Times New Roman" w:eastAsia="Times New Roman" w:hAnsi="Times New Roman"/>
                <w:b/>
                <w:bCs/>
                <w:sz w:val="22"/>
                <w:szCs w:val="22"/>
              </w:rPr>
              <w:t xml:space="preserve">Họ và tên ứng viên</w:t>
            </w:r>
          </w:p>
        </w:tc>
        <w:tc>
          <w:tcPr>
            <w:tcW w:type="dxa" w:w="2000"/>
            <w:tcBorders>
              <w:top w:val="single" w:color="808080" w:sz="4"/>
              <w:left w:val="single" w:color="808080" w:sz="4"/>
              <w:bottom w:val="single" w:color="808080" w:sz="4"/>
              <w:right w:val="single" w:color="808080" w:sz="4"/>
            </w:tcBorders>
            <w:shd w:fill="E7ECF4" w:color="auto" w:val="clear"/>
            <w:tcMar>
              <w:top w:type="dxa" w:w="60"/>
              <w:left w:type="dxa" w:w="100"/>
              <w:bottom w:type="dxa" w:w="60"/>
              <w:right w:type="dxa" w:w="100"/>
            </w:tcMar>
          </w:tcPr>
          <w:p>
            <w:pPr>
              <w:spacing w:after="40" w:before="40"/>
              <w:jc w:val="center"/>
            </w:pPr>
            <w:r>
              <w:rPr>
                <w:rFonts w:ascii="Times New Roman" w:cs="Times New Roman" w:eastAsia="Times New Roman" w:hAnsi="Times New Roman"/>
                <w:b/>
                <w:bCs/>
                <w:sz w:val="22"/>
                <w:szCs w:val="22"/>
              </w:rPr>
              <w:t xml:space="preserve">Số phiếu bầu</w:t>
            </w:r>
          </w:p>
        </w:tc>
        <w:tc>
          <w:tcPr>
            <w:tcW w:type="dxa" w:w="1500"/>
            <w:tcBorders>
              <w:top w:val="single" w:color="808080" w:sz="4"/>
              <w:left w:val="single" w:color="808080" w:sz="4"/>
              <w:bottom w:val="single" w:color="808080" w:sz="4"/>
              <w:right w:val="single" w:color="808080" w:sz="4"/>
            </w:tcBorders>
            <w:shd w:fill="E7ECF4" w:color="auto" w:val="clear"/>
            <w:tcMar>
              <w:top w:type="dxa" w:w="60"/>
              <w:left w:type="dxa" w:w="100"/>
              <w:bottom w:type="dxa" w:w="60"/>
              <w:right w:type="dxa" w:w="100"/>
            </w:tcMar>
          </w:tcPr>
          <w:p>
            <w:pPr>
              <w:spacing w:after="40" w:before="40"/>
              <w:jc w:val="center"/>
            </w:pPr>
            <w:r>
              <w:rPr>
                <w:rFonts w:ascii="Times New Roman" w:cs="Times New Roman" w:eastAsia="Times New Roman" w:hAnsi="Times New Roman"/>
                <w:b/>
                <w:bCs/>
                <w:sz w:val="22"/>
                <w:szCs w:val="22"/>
              </w:rPr>
              <w:t xml:space="preserve">Tỷ lệ (%)</w:t>
            </w:r>
          </w:p>
        </w:tc>
        <w:tc>
          <w:tcPr>
            <w:tcW w:type="dxa" w:w="1638"/>
            <w:tcBorders>
              <w:top w:val="single" w:color="808080" w:sz="4"/>
              <w:left w:val="single" w:color="808080" w:sz="4"/>
              <w:bottom w:val="single" w:color="808080" w:sz="4"/>
              <w:right w:val="single" w:color="808080" w:sz="4"/>
            </w:tcBorders>
            <w:shd w:fill="E7ECF4" w:color="auto" w:val="clear"/>
            <w:tcMar>
              <w:top w:type="dxa" w:w="60"/>
              <w:left w:type="dxa" w:w="100"/>
              <w:bottom w:type="dxa" w:w="60"/>
              <w:right w:type="dxa" w:w="100"/>
            </w:tcMar>
          </w:tcPr>
          <w:p>
            <w:pPr>
              <w:spacing w:after="40" w:before="40"/>
              <w:jc w:val="center"/>
            </w:pPr>
            <w:r>
              <w:rPr>
                <w:rFonts w:ascii="Times New Roman" w:cs="Times New Roman" w:eastAsia="Times New Roman" w:hAnsi="Times New Roman"/>
                <w:b/>
                <w:bCs/>
                <w:sz w:val="22"/>
                <w:szCs w:val="22"/>
              </w:rPr>
              <w:t xml:space="preserve">Kết quả</w:t>
            </w:r>
          </w:p>
        </w:tc>
      </w:tr>
      <w:tr>
        <w:trPr>
          <w:tblHeader w:val="false"/>
        </w:trPr>
        <w:tc>
          <w:tcPr>
            <w:tcW w:type="dxa" w:w="7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1</w:t>
            </w:r>
          </w:p>
        </w:tc>
        <w:tc>
          <w:tcPr>
            <w:tcW w:type="dxa" w:w="38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638"/>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Trúng cử / Không</w:t>
            </w:r>
          </w:p>
        </w:tc>
      </w:tr>
      <w:tr>
        <w:trPr>
          <w:tblHeader w:val="false"/>
        </w:trPr>
        <w:tc>
          <w:tcPr>
            <w:tcW w:type="dxa" w:w="7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2</w:t>
            </w:r>
          </w:p>
        </w:tc>
        <w:tc>
          <w:tcPr>
            <w:tcW w:type="dxa" w:w="38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638"/>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r>
      <w:tr>
        <w:trPr>
          <w:tblHeader w:val="false"/>
        </w:trPr>
        <w:tc>
          <w:tcPr>
            <w:tcW w:type="dxa" w:w="7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3</w:t>
            </w:r>
          </w:p>
        </w:tc>
        <w:tc>
          <w:tcPr>
            <w:tcW w:type="dxa" w:w="38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638"/>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r>
      <w:tr>
        <w:trPr>
          <w:tblHeader w:val="false"/>
        </w:trPr>
        <w:tc>
          <w:tcPr>
            <w:tcW w:type="dxa" w:w="7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4</w:t>
            </w:r>
          </w:p>
        </w:tc>
        <w:tc>
          <w:tcPr>
            <w:tcW w:type="dxa" w:w="38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20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500"/>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c>
          <w:tcPr>
            <w:tcW w:type="dxa" w:w="1638"/>
            <w:tcBorders>
              <w:top w:val="single" w:color="808080" w:sz="4"/>
              <w:left w:val="single" w:color="808080" w:sz="4"/>
              <w:bottom w:val="single" w:color="808080" w:sz="4"/>
              <w:right w:val="single" w:color="808080" w:sz="4"/>
            </w:tcBorders>
            <w:tcMar>
              <w:top w:type="dxa" w:w="60"/>
              <w:left w:type="dxa" w:w="100"/>
              <w:bottom w:type="dxa" w:w="60"/>
              <w:right w:type="dxa" w:w="100"/>
            </w:tcMar>
          </w:tcPr>
          <w:p>
            <w:pPr>
              <w:spacing w:after="40" w:before="40"/>
              <w:jc w:val="left"/>
            </w:pPr>
            <w:r>
              <w:rPr>
                <w:rFonts w:ascii="Times New Roman" w:cs="Times New Roman" w:eastAsia="Times New Roman" w:hAnsi="Times New Roman"/>
                <w:sz w:val="22"/>
                <w:szCs w:val="22"/>
              </w:rPr>
              <w:t xml:space="preserve"/>
            </w:r>
          </w:p>
        </w:tc>
      </w:tr>
    </w:tbl>
    <w:p>
      <w:pPr>
        <w:spacing w:after="80" w:before="200" w:line="312"/>
      </w:pPr>
      <w:r>
        <w:rPr>
          <w:rFonts w:ascii="Times New Roman" w:cs="Times New Roman" w:eastAsia="Times New Roman" w:hAnsi="Times New Roman"/>
          <w:b/>
          <w:bCs/>
          <w:sz w:val="26"/>
          <w:szCs w:val="26"/>
        </w:rPr>
        <w:t xml:space="preserve">IX. CÁC VẤN ĐỀ ĐÃ ĐƯỢC THÔNG QUA</w:t>
      </w:r>
    </w:p>
    <w:p>
      <w:pPr>
        <w:spacing w:after="60" w:before="60" w:line="312"/>
      </w:pPr>
      <w:r>
        <w:rPr>
          <w:rFonts w:ascii="Times New Roman" w:cs="Times New Roman" w:eastAsia="Times New Roman" w:hAnsi="Times New Roman"/>
          <w:sz w:val="26"/>
          <w:szCs w:val="26"/>
        </w:rPr>
        <w:t xml:space="preserve">Đại hội đồng cổ đông đã thông qua các vấn đề sau, với tỷ lệ biểu quyết thông qua tương ứng:</w:t>
      </w:r>
    </w:p>
    <w:p>
      <w:pPr>
        <w:pStyle w:val="ListParagraph"/>
        <w:numPr>
          <w:ilvl w:val="0"/>
          <w:numId w:val="2"/>
        </w:numPr>
        <w:spacing w:after="40" w:before="40" w:line="312"/>
      </w:pPr>
      <w:r>
        <w:rPr>
          <w:rFonts w:ascii="Times New Roman" w:cs="Times New Roman" w:eastAsia="Times New Roman" w:hAnsi="Times New Roman"/>
          <w:sz w:val="26"/>
          <w:szCs w:val="26"/>
        </w:rPr>
        <w:t xml:space="preserve"> ...................................................................... (…… %)</w:t>
      </w:r>
    </w:p>
    <w:p>
      <w:pPr>
        <w:pStyle w:val="ListParagraph"/>
        <w:numPr>
          <w:ilvl w:val="0"/>
          <w:numId w:val="2"/>
        </w:numPr>
        <w:spacing w:after="40" w:before="40" w:line="312"/>
      </w:pPr>
      <w:r>
        <w:rPr>
          <w:rFonts w:ascii="Times New Roman" w:cs="Times New Roman" w:eastAsia="Times New Roman" w:hAnsi="Times New Roman"/>
          <w:sz w:val="26"/>
          <w:szCs w:val="26"/>
        </w:rPr>
        <w:t xml:space="preserve"> ...................................................................... (…… %)</w:t>
      </w:r>
    </w:p>
    <w:p>
      <w:pPr>
        <w:pStyle w:val="ListParagraph"/>
        <w:numPr>
          <w:ilvl w:val="0"/>
          <w:numId w:val="2"/>
        </w:numPr>
        <w:spacing w:after="40" w:before="40" w:line="312"/>
      </w:pPr>
      <w:r>
        <w:rPr>
          <w:rFonts w:ascii="Times New Roman" w:cs="Times New Roman" w:eastAsia="Times New Roman" w:hAnsi="Times New Roman"/>
          <w:sz w:val="26"/>
          <w:szCs w:val="26"/>
        </w:rPr>
        <w:t xml:space="preserve"> ...................................................................... (…… %)</w:t>
      </w:r>
    </w:p>
    <w:p>
      <w:pPr>
        <w:spacing w:after="80" w:before="200" w:line="312"/>
      </w:pPr>
      <w:r>
        <w:rPr>
          <w:rFonts w:ascii="Times New Roman" w:cs="Times New Roman" w:eastAsia="Times New Roman" w:hAnsi="Times New Roman"/>
          <w:b/>
          <w:bCs/>
          <w:sz w:val="26"/>
          <w:szCs w:val="26"/>
        </w:rPr>
        <w:t xml:space="preserve">X. THÔNG QUA BIÊN BẢN</w:t>
      </w:r>
    </w:p>
    <w:p>
      <w:pPr>
        <w:spacing w:after="60" w:before="60" w:line="312"/>
      </w:pPr>
      <w:r>
        <w:rPr>
          <w:rFonts w:ascii="Times New Roman" w:cs="Times New Roman" w:eastAsia="Times New Roman" w:hAnsi="Times New Roman"/>
          <w:sz w:val="26"/>
          <w:szCs w:val="26"/>
        </w:rPr>
        <w:t xml:space="preserve">Biên bản được lập xong lúc …… giờ …… ngày …… tháng …… năm 2027, được Thư ký đọc toàn văn và được Đại hội thông qua với tỷ lệ tán thành …… % trước khi kết thúc cuộc họp. Đại hội bế mạc lúc …… giờ …… cùng ngày.</w:t>
      </w:r>
    </w:p>
    <w:p>
      <w:pPr>
        <w:spacing w:after="60" w:before="60" w:line="312"/>
      </w:pPr>
      <w:r>
        <w:rPr>
          <w:rFonts w:ascii="Times New Roman" w:cs="Times New Roman" w:eastAsia="Times New Roman" w:hAnsi="Times New Roman"/>
          <w:sz w:val="26"/>
          <w:szCs w:val="26"/>
        </w:rPr>
        <w:t xml:space="preserve">Biên bản được lập bằng tiếng Việt ☐ và tiếng ………… ☐. Chủ tọa và Thư ký chịu trách nhiệm về tính trung thực, chính xác của nội dung Biên bản.</w:t>
      </w:r>
    </w:p>
    <w:p>
      <w:pPr>
        <w:spacing w:before="200"/>
      </w:pPr>
      <w:r>
        <w:rPr>
          <w:rFonts w:ascii="Times New Roman" w:cs="Times New Roman" w:eastAsia="Times New Roman" w:hAnsi="Times New Roman"/>
          <w:sz w:val="26"/>
          <w:szCs w:val="26"/>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none" w:color="FFFFFF" w:sz="0"/>
              <w:left w:val="none" w:color="FFFFFF" w:sz="0"/>
              <w:bottom w:val="none" w:color="FFFFFF" w:sz="0"/>
              <w:right w:val="none" w:color="FFFFFF" w:sz="0"/>
            </w:tcBorders>
          </w:tcPr>
          <w:p>
            <w:pPr>
              <w:spacing w:after="20" w:before="20"/>
              <w:jc w:val="center"/>
            </w:pPr>
            <w:r>
              <w:rPr>
                <w:rFonts w:ascii="Times New Roman" w:cs="Times New Roman" w:eastAsia="Times New Roman" w:hAnsi="Times New Roman"/>
                <w:b/>
                <w:bCs/>
                <w:i w:val="false"/>
                <w:iCs w:val="false"/>
                <w:sz w:val="24"/>
                <w:szCs w:val="24"/>
              </w:rPr>
              <w:t xml:space="preserve">THƯ KÝ</w:t>
            </w:r>
          </w:p>
          <w:p>
            <w:pPr>
              <w:spacing w:after="20" w:before="20"/>
              <w:jc w:val="center"/>
            </w:pPr>
            <w:r>
              <w:rPr>
                <w:rFonts w:ascii="Times New Roman" w:cs="Times New Roman" w:eastAsia="Times New Roman" w:hAnsi="Times New Roman"/>
                <w:b w:val="false"/>
                <w:bCs w:val="false"/>
                <w:i/>
                <w:iCs/>
                <w:sz w:val="24"/>
                <w:szCs w:val="24"/>
              </w:rPr>
              <w:t xml:space="preserve">(Ký, ghi rõ họ tên)</w:t>
            </w:r>
          </w:p>
          <w:p>
            <w:pPr>
              <w:spacing w:after="20" w:before="1100"/>
              <w:jc w:val="center"/>
            </w:pPr>
            <w:r>
              <w:rPr>
                <w:rFonts w:ascii="Times New Roman" w:cs="Times New Roman" w:eastAsia="Times New Roman" w:hAnsi="Times New Roman"/>
                <w:b w:val="false"/>
                <w:bCs w:val="false"/>
                <w:i w:val="false"/>
                <w:iCs w:val="false"/>
                <w:sz w:val="24"/>
                <w:szCs w:val="24"/>
              </w:rPr>
              <w:t xml:space="preserve">……………………………</w:t>
            </w:r>
          </w:p>
        </w:tc>
        <w:tc>
          <w:tcPr>
            <w:tcW w:type="dxa" w:w="4819"/>
            <w:tcBorders>
              <w:top w:val="none" w:color="FFFFFF" w:sz="0"/>
              <w:left w:val="none" w:color="FFFFFF" w:sz="0"/>
              <w:bottom w:val="none" w:color="FFFFFF" w:sz="0"/>
              <w:right w:val="none" w:color="FFFFFF" w:sz="0"/>
            </w:tcBorders>
          </w:tcPr>
          <w:p>
            <w:pPr>
              <w:spacing w:after="20" w:before="20"/>
              <w:jc w:val="center"/>
            </w:pPr>
            <w:r>
              <w:rPr>
                <w:rFonts w:ascii="Times New Roman" w:cs="Times New Roman" w:eastAsia="Times New Roman" w:hAnsi="Times New Roman"/>
                <w:b/>
                <w:bCs/>
                <w:i w:val="false"/>
                <w:iCs w:val="false"/>
                <w:sz w:val="24"/>
                <w:szCs w:val="24"/>
              </w:rPr>
              <w:t xml:space="preserve">CHỦ TỌA</w:t>
            </w:r>
          </w:p>
          <w:p>
            <w:pPr>
              <w:spacing w:after="20" w:before="20"/>
              <w:jc w:val="center"/>
            </w:pPr>
            <w:r>
              <w:rPr>
                <w:rFonts w:ascii="Times New Roman" w:cs="Times New Roman" w:eastAsia="Times New Roman" w:hAnsi="Times New Roman"/>
                <w:b w:val="false"/>
                <w:bCs w:val="false"/>
                <w:i/>
                <w:iCs/>
                <w:sz w:val="24"/>
                <w:szCs w:val="24"/>
              </w:rPr>
              <w:t xml:space="preserve">(Ký, ghi rõ họ tên)</w:t>
            </w:r>
          </w:p>
          <w:p>
            <w:pPr>
              <w:spacing w:after="20" w:before="1100"/>
              <w:jc w:val="center"/>
            </w:pPr>
            <w:r>
              <w:rPr>
                <w:rFonts w:ascii="Times New Roman" w:cs="Times New Roman" w:eastAsia="Times New Roman" w:hAnsi="Times New Roman"/>
                <w:b w:val="false"/>
                <w:bCs w:val="false"/>
                <w:i w:val="false"/>
                <w:iCs w:val="false"/>
                <w:sz w:val="24"/>
                <w:szCs w:val="24"/>
              </w:rPr>
              <w:t xml:space="preserve">……………………………</w:t>
            </w:r>
          </w:p>
        </w:tc>
      </w:tr>
    </w:tbl>
    <w:p>
      <w:pPr>
        <w:spacing w:after="80" w:before="200" w:line="312"/>
      </w:pPr>
      <w:r>
        <w:rPr>
          <w:rFonts w:ascii="Times New Roman" w:cs="Times New Roman" w:eastAsia="Times New Roman" w:hAnsi="Times New Roman"/>
          <w:b/>
          <w:bCs/>
          <w:sz w:val="26"/>
          <w:szCs w:val="26"/>
        </w:rPr>
        <w:t xml:space="preserve">TÀI LIỆU KÈM THEO</w:t>
      </w:r>
    </w:p>
    <w:p>
      <w:pPr>
        <w:pStyle w:val="ListParagraph"/>
        <w:numPr>
          <w:ilvl w:val="0"/>
          <w:numId w:val="2"/>
        </w:numPr>
        <w:spacing w:after="40" w:before="40" w:line="312"/>
      </w:pPr>
      <w:r>
        <w:rPr>
          <w:rFonts w:ascii="Times New Roman" w:cs="Times New Roman" w:eastAsia="Times New Roman" w:hAnsi="Times New Roman"/>
          <w:sz w:val="26"/>
          <w:szCs w:val="26"/>
        </w:rPr>
        <w:t xml:space="preserve">Danh sách đăng ký cổ đông, đại diện cổ đông dự họp.</w:t>
      </w:r>
    </w:p>
    <w:p>
      <w:pPr>
        <w:pStyle w:val="ListParagraph"/>
        <w:numPr>
          <w:ilvl w:val="0"/>
          <w:numId w:val="2"/>
        </w:numPr>
        <w:spacing w:after="40" w:before="40" w:line="312"/>
      </w:pPr>
      <w:r>
        <w:rPr>
          <w:rFonts w:ascii="Times New Roman" w:cs="Times New Roman" w:eastAsia="Times New Roman" w:hAnsi="Times New Roman"/>
          <w:sz w:val="26"/>
          <w:szCs w:val="26"/>
        </w:rPr>
        <w:t xml:space="preserve">Biên bản kiểm phiếu biểu quyết và biên bản kiểm phiếu bầu cử (nếu có).</w:t>
      </w:r>
    </w:p>
    <w:p>
      <w:pPr>
        <w:pStyle w:val="ListParagraph"/>
        <w:numPr>
          <w:ilvl w:val="0"/>
          <w:numId w:val="2"/>
        </w:numPr>
        <w:spacing w:after="40" w:before="40" w:line="312"/>
      </w:pPr>
      <w:r>
        <w:rPr>
          <w:rFonts w:ascii="Times New Roman" w:cs="Times New Roman" w:eastAsia="Times New Roman" w:hAnsi="Times New Roman"/>
          <w:sz w:val="26"/>
          <w:szCs w:val="26"/>
        </w:rPr>
        <w:t xml:space="preserve">Nghị quyết Đại hội đồng cổ đông thường niên năm 2027.</w:t>
      </w:r>
    </w:p>
    <w:p>
      <w:pPr>
        <w:pStyle w:val="ListParagraph"/>
        <w:numPr>
          <w:ilvl w:val="0"/>
          <w:numId w:val="2"/>
        </w:numPr>
        <w:spacing w:after="40" w:before="40" w:line="312"/>
      </w:pPr>
      <w:r>
        <w:rPr>
          <w:rFonts w:ascii="Times New Roman" w:cs="Times New Roman" w:eastAsia="Times New Roman" w:hAnsi="Times New Roman"/>
          <w:sz w:val="26"/>
          <w:szCs w:val="26"/>
        </w:rPr>
        <w:t xml:space="preserve">Tài liệu họp, phiếu biểu quyết, giấy ủy quyền dự họp.</w:t>
      </w:r>
    </w:p>
    <w:p>
      <w:pPr>
        <w:spacing w:after="60" w:before="120" w:line="312"/>
      </w:pPr>
      <w:r>
        <w:rPr>
          <w:rFonts w:ascii="Times New Roman" w:cs="Times New Roman" w:eastAsia="Times New Roman" w:hAnsi="Times New Roman"/>
          <w:i/>
          <w:iCs/>
          <w:sz w:val="20"/>
          <w:szCs w:val="20"/>
        </w:rPr>
        <w:t xml:space="preserve">Căn cứ lập mẫu: Điều 139, 145, 146, 148, 150 Luật Doanh nghiệp số 59/2020/QH14. Biên bản phải được làm xong và thông qua trước khi kết thúc cuộc họp; gửi đến cổ đông trong 15 ngày kể từ ngày kết thúc cuộc họp. Công ty đại chúng thực hiện công bố thông tin theo quy định hiện hành. Mẫu mang tính tham khảo, không thay thế tư vấn pháp lý.</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sz w:val="16"/>
        <w:szCs w:val="16"/>
      </w:rPr>
      <w:t xml:space="preserve">Mẫu tham khảo do UVote (uvote.vn) cung cấp – điều chỉnh theo Điều lệ công ty trước khi sử dụng · Trang </w:t>
    </w:r>
    <w:r>
      <w:rPr>
        <w:rFonts w:ascii="Times New Roman" w:cs="Times New Roman" w:eastAsia="Times New Roman" w:hAnsi="Times New Roman"/>
        <w:i/>
        <w:iCs/>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6"/>
        <w:szCs w:val="2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2026-10-27T09:49:54.453Z</dcterms:created>
  <dcterms:modified xsi:type="dcterms:W3CDTF">2026-10-27T09:49:54.453Z</dcterms:modified>
</cp:coreProperties>
</file>

<file path=docProps/custom.xml><?xml version="1.0" encoding="utf-8"?>
<Properties xmlns="http://schemas.openxmlformats.org/officeDocument/2006/custom-properties" xmlns:vt="http://schemas.openxmlformats.org/officeDocument/2006/docPropsVTypes"/>
</file>